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3D576" w14:textId="77777777" w:rsidR="00BA043A" w:rsidRPr="004B60D7" w:rsidRDefault="00BA043A" w:rsidP="004B60D7">
      <w:pPr>
        <w:ind w:hanging="142"/>
        <w:jc w:val="center"/>
        <w:rPr>
          <w:rFonts w:ascii="Arial" w:hAnsi="Arial" w:cs="Arial"/>
          <w:b/>
          <w:bCs/>
        </w:rPr>
      </w:pPr>
      <w:bookmarkStart w:id="0" w:name="_GoBack"/>
      <w:bookmarkEnd w:id="0"/>
      <w:r w:rsidRPr="004B60D7">
        <w:rPr>
          <w:rFonts w:ascii="Arial" w:hAnsi="Arial" w:cs="Arial"/>
          <w:b/>
          <w:bCs/>
        </w:rPr>
        <w:t>ΥΠΟΥΡΓΕΙΟ ΕΡΓΑΣΙΑΣ, ΠΡΟΝΟΙΑΣ ΚΑΙ ΚΟΙΝΩΝΙΚΩΝ ΑΣΦΑΛΙΣΕΩΝ</w:t>
      </w:r>
    </w:p>
    <w:p w14:paraId="5710F77E" w14:textId="77777777" w:rsidR="00BA043A" w:rsidRPr="004B60D7" w:rsidRDefault="00BA043A" w:rsidP="004B60D7">
      <w:pPr>
        <w:ind w:hanging="142"/>
        <w:jc w:val="center"/>
        <w:rPr>
          <w:rFonts w:ascii="Arial" w:hAnsi="Arial" w:cs="Arial"/>
          <w:b/>
          <w:bCs/>
          <w:u w:val="single"/>
        </w:rPr>
      </w:pPr>
      <w:r w:rsidRPr="004B60D7">
        <w:rPr>
          <w:rFonts w:ascii="Arial" w:hAnsi="Arial" w:cs="Arial"/>
          <w:b/>
          <w:bCs/>
          <w:u w:val="single"/>
        </w:rPr>
        <w:t>ΑΝΑΚΟΙΝΩΣΗ</w:t>
      </w:r>
    </w:p>
    <w:p w14:paraId="40F37EA1" w14:textId="77777777" w:rsidR="00BA043A" w:rsidRPr="004B60D7" w:rsidRDefault="00BA043A" w:rsidP="004B60D7">
      <w:pPr>
        <w:ind w:hanging="142"/>
        <w:jc w:val="both"/>
        <w:rPr>
          <w:rFonts w:ascii="Arial" w:hAnsi="Arial" w:cs="Arial"/>
        </w:rPr>
      </w:pPr>
    </w:p>
    <w:p w14:paraId="64E217E8" w14:textId="77777777" w:rsidR="00FF6BA6" w:rsidRPr="004B60D7" w:rsidRDefault="00BA043A" w:rsidP="004B60D7">
      <w:pPr>
        <w:ind w:hanging="142"/>
        <w:jc w:val="both"/>
        <w:rPr>
          <w:rFonts w:ascii="Arial" w:hAnsi="Arial" w:cs="Arial"/>
        </w:rPr>
      </w:pPr>
      <w:r w:rsidRPr="004B60D7">
        <w:rPr>
          <w:rFonts w:ascii="Arial" w:hAnsi="Arial" w:cs="Arial"/>
        </w:rPr>
        <w:t xml:space="preserve">Το Υπουργείο Εργασίας, Πρόνοιας και Κοινωνικών Ασφαλίσεων ανακοινώνει ότι έχει δημοσιευτεί </w:t>
      </w:r>
      <w:r w:rsidR="00426A61" w:rsidRPr="004B60D7">
        <w:rPr>
          <w:rFonts w:ascii="Arial" w:hAnsi="Arial" w:cs="Arial"/>
        </w:rPr>
        <w:t xml:space="preserve">σήμερα </w:t>
      </w:r>
      <w:r w:rsidRPr="004B60D7">
        <w:rPr>
          <w:rFonts w:ascii="Arial" w:hAnsi="Arial" w:cs="Arial"/>
        </w:rPr>
        <w:t>στην Επίσημη Εφημερίδα της Δημοκρατίας</w:t>
      </w:r>
      <w:r w:rsidR="00FF6BA6" w:rsidRPr="004B60D7">
        <w:rPr>
          <w:rFonts w:ascii="Arial" w:hAnsi="Arial" w:cs="Arial"/>
        </w:rPr>
        <w:t>:</w:t>
      </w:r>
    </w:p>
    <w:p w14:paraId="3402C589" w14:textId="77777777" w:rsidR="00CB4E0C" w:rsidRPr="004B60D7" w:rsidRDefault="00CB4E0C" w:rsidP="004B60D7">
      <w:pPr>
        <w:pStyle w:val="ListParagraph"/>
        <w:numPr>
          <w:ilvl w:val="0"/>
          <w:numId w:val="1"/>
        </w:numPr>
        <w:spacing w:after="0" w:line="256" w:lineRule="auto"/>
        <w:ind w:hanging="142"/>
        <w:jc w:val="both"/>
        <w:rPr>
          <w:rFonts w:ascii="Arial" w:hAnsi="Arial" w:cs="Arial"/>
        </w:rPr>
      </w:pPr>
      <w:r w:rsidRPr="004B60D7">
        <w:rPr>
          <w:rFonts w:ascii="Arial" w:hAnsi="Arial" w:cs="Arial"/>
        </w:rPr>
        <w:t>Η παρούσα Απόφαση θα αναφέρεται ως η περί Παράτασης της υποβολής αίτησης αυτοτελώς εργαζομένων για καταβολή εισφορών πάνω σε πραγματικές αποδοχές χαμηλότερες από το κατώτατο ποσό ασφαλιστέων αποδοχών της επαγγελματικής τους κατηγορίας και η περί Παράτασης της Προθεσμίας Καταβολής Εισφορών Αυτοτελώς Εργαζομένων στο Ταμείο Κοινωνικών Ασφαλίσεων Απόφαση (Αρ. 105) του 2021.</w:t>
      </w:r>
    </w:p>
    <w:p w14:paraId="6960DE4D" w14:textId="77777777" w:rsidR="00CB4E0C" w:rsidRPr="004B60D7" w:rsidRDefault="00CB4E0C" w:rsidP="004B60D7">
      <w:pPr>
        <w:pStyle w:val="ListParagraph"/>
        <w:spacing w:after="0"/>
        <w:ind w:left="360" w:hanging="142"/>
        <w:jc w:val="both"/>
        <w:rPr>
          <w:rFonts w:ascii="Arial" w:hAnsi="Arial" w:cs="Arial"/>
        </w:rPr>
      </w:pPr>
    </w:p>
    <w:p w14:paraId="443D1F64" w14:textId="77777777" w:rsidR="00CB4E0C" w:rsidRPr="004B60D7" w:rsidRDefault="00CB4E0C" w:rsidP="004B60D7">
      <w:pPr>
        <w:pStyle w:val="ListParagraph"/>
        <w:numPr>
          <w:ilvl w:val="0"/>
          <w:numId w:val="1"/>
        </w:numPr>
        <w:spacing w:after="0" w:line="256" w:lineRule="auto"/>
        <w:ind w:hanging="142"/>
        <w:jc w:val="both"/>
        <w:rPr>
          <w:rFonts w:ascii="Arial" w:hAnsi="Arial" w:cs="Arial"/>
        </w:rPr>
      </w:pPr>
      <w:r w:rsidRPr="004B60D7">
        <w:rPr>
          <w:rFonts w:ascii="Arial" w:hAnsi="Arial" w:cs="Arial"/>
        </w:rPr>
        <w:t>Στο πλαίσιο των περί των Έκτακτων Μέτρων που Λαμβάνονται από το Υπουργείο Εργασίας, Πρόνοιας και Κοινωνικών Ασφαλίσεων για την Αντιμετώπιση της Πανδημίας του ιού COVID 19 Νόμων του 2020 και με στόχο τη στήριξη των αυτοτελώς εργαζομένων προσώπων, αποφασίζονται τα ακόλουθα:</w:t>
      </w:r>
    </w:p>
    <w:p w14:paraId="77EA1CFC" w14:textId="77777777" w:rsidR="00CB4E0C" w:rsidRPr="004B60D7" w:rsidRDefault="00CB4E0C" w:rsidP="004B60D7">
      <w:pPr>
        <w:spacing w:after="0" w:line="256" w:lineRule="auto"/>
        <w:ind w:hanging="142"/>
        <w:jc w:val="both"/>
        <w:rPr>
          <w:rFonts w:ascii="Arial" w:hAnsi="Arial" w:cs="Arial"/>
        </w:rPr>
      </w:pPr>
    </w:p>
    <w:p w14:paraId="6B66F1B2" w14:textId="77777777" w:rsidR="00CB4E0C" w:rsidRPr="004B60D7" w:rsidRDefault="00CB4E0C" w:rsidP="004B60D7">
      <w:pPr>
        <w:spacing w:after="0" w:line="256" w:lineRule="auto"/>
        <w:ind w:left="720" w:hanging="142"/>
        <w:jc w:val="both"/>
        <w:rPr>
          <w:rFonts w:ascii="Arial" w:hAnsi="Arial" w:cs="Arial"/>
        </w:rPr>
      </w:pPr>
      <w:r w:rsidRPr="004B60D7">
        <w:rPr>
          <w:rFonts w:ascii="Arial" w:hAnsi="Arial" w:cs="Arial"/>
        </w:rPr>
        <w:t xml:space="preserve">(α) Η προθεσμία που καθορίζεται βάσει του Κανονισμού 17 της Κ.Δ.Π. 289/2010 για την υποβολή αίτησης για καταβολή εισφορών αυτοτελώς εργαζομένων για το πρώτο τρίμηνο του 2021 πάνω σε πραγματικές αποδοχές χαμηλότερες από το κατώτατο ποσό των αποδοχών της επαγγελματικής τους κατηγορίας επεκτείνεται μέχρι τις 29 Απριλίου 2021. </w:t>
      </w:r>
    </w:p>
    <w:p w14:paraId="67532722" w14:textId="77777777" w:rsidR="00CB4E0C" w:rsidRPr="004B60D7" w:rsidRDefault="00CB4E0C" w:rsidP="004B60D7">
      <w:pPr>
        <w:spacing w:after="0" w:line="256" w:lineRule="auto"/>
        <w:ind w:left="720" w:hanging="142"/>
        <w:jc w:val="both"/>
        <w:rPr>
          <w:rFonts w:ascii="Arial" w:hAnsi="Arial" w:cs="Arial"/>
        </w:rPr>
      </w:pPr>
    </w:p>
    <w:p w14:paraId="7C112BB9" w14:textId="40006FA0" w:rsidR="00CB4E0C" w:rsidRPr="00321DAC" w:rsidRDefault="00CB4E0C" w:rsidP="004B60D7">
      <w:pPr>
        <w:spacing w:after="0" w:line="256" w:lineRule="auto"/>
        <w:ind w:left="720" w:hanging="142"/>
        <w:jc w:val="both"/>
        <w:rPr>
          <w:rFonts w:ascii="Arial" w:hAnsi="Arial" w:cs="Arial"/>
        </w:rPr>
      </w:pPr>
      <w:r w:rsidRPr="004B60D7">
        <w:rPr>
          <w:rFonts w:ascii="Arial" w:hAnsi="Arial" w:cs="Arial"/>
        </w:rPr>
        <w:t xml:space="preserve">(β) Οι εισφορές στο Ταμείο Κοινωνικών Ασφαλίσεων που καταβάλλονται δυνάμει των περί Κοινωνικών Ασφαλίσεων Νόμων και των περί του Γενικού Συστήματος Υγείας Νόμων, </w:t>
      </w:r>
      <w:r w:rsidRPr="00321DAC">
        <w:rPr>
          <w:rFonts w:ascii="Arial" w:hAnsi="Arial" w:cs="Arial"/>
        </w:rPr>
        <w:t>που αφορούν εισφορές επί των ασφαλιστέων αποδοχών των αυτοτελώς εργαζομένων για το πρώτο τρίμηνο 2021 και είναι καταβλητέες μέχρι και τις 10 Μαΐου 2021 με βάση τις διατάξεις των πιο πάνω Νόμων, δύνανται να καταβάλλονται μέχρι και τις 10 Ιουνίου 2021 και η προθεσμία για καταβολή τους επεκτείνεται μέχρι την ημερομηνία αυτή.</w:t>
      </w:r>
    </w:p>
    <w:p w14:paraId="39C75962" w14:textId="77777777" w:rsidR="00CB4E0C" w:rsidRPr="004B60D7" w:rsidRDefault="00CB4E0C" w:rsidP="004B60D7">
      <w:pPr>
        <w:spacing w:after="0"/>
        <w:ind w:hanging="142"/>
        <w:jc w:val="both"/>
        <w:rPr>
          <w:rFonts w:ascii="Arial" w:hAnsi="Arial" w:cs="Arial"/>
        </w:rPr>
      </w:pPr>
    </w:p>
    <w:p w14:paraId="2FBCE423" w14:textId="5325D848" w:rsidR="00CB4E0C" w:rsidRPr="00321DAC" w:rsidRDefault="00CB4E0C" w:rsidP="00321DAC">
      <w:pPr>
        <w:spacing w:after="0" w:line="256" w:lineRule="auto"/>
        <w:ind w:left="709" w:hanging="142"/>
        <w:jc w:val="both"/>
        <w:rPr>
          <w:rFonts w:ascii="Arial" w:hAnsi="Arial" w:cs="Arial"/>
        </w:rPr>
      </w:pPr>
      <w:r w:rsidRPr="00321DAC">
        <w:rPr>
          <w:rFonts w:ascii="Arial" w:hAnsi="Arial" w:cs="Arial"/>
        </w:rPr>
        <w:t>(γ) Οι εισφορές στο Ταμείο Κοινωνικών Ασφαλίσεων και στο Ταμείο Ασφάλισης Υγείας που ορίζονται στην παράγραφο (β) ανωτέρω δεν καθίστανται ληξιπρόθεσμες μέχρι τις 10 Ιουνίου 2021 και κανένα πρόσθετο τέλος ή επιβάρυνση που επιβάλλεται δυνάμει των περί Κοινωνικών Ασφαλίσεων Νόμων και των περί του Γενικού Συστήματος Υγείας Νόμων δεν επιβάλλεται μέχρι και τις 10 Ιουνίου 2021.</w:t>
      </w:r>
    </w:p>
    <w:p w14:paraId="7C88DCE4" w14:textId="77777777" w:rsidR="00CB4E0C" w:rsidRPr="004B60D7" w:rsidRDefault="00CB4E0C" w:rsidP="004B60D7">
      <w:pPr>
        <w:spacing w:after="0" w:line="256" w:lineRule="auto"/>
        <w:ind w:left="709" w:hanging="142"/>
        <w:jc w:val="both"/>
        <w:rPr>
          <w:rFonts w:ascii="Arial" w:hAnsi="Arial" w:cs="Arial"/>
        </w:rPr>
      </w:pPr>
    </w:p>
    <w:p w14:paraId="298F104A" w14:textId="6DE71267" w:rsidR="00CB4E0C" w:rsidRPr="00321DAC" w:rsidRDefault="00CB4E0C" w:rsidP="00321DAC">
      <w:pPr>
        <w:spacing w:after="0" w:line="256" w:lineRule="auto"/>
        <w:ind w:left="709" w:hanging="142"/>
        <w:jc w:val="both"/>
        <w:rPr>
          <w:rFonts w:ascii="Arial" w:hAnsi="Arial" w:cs="Arial"/>
        </w:rPr>
      </w:pPr>
      <w:r w:rsidRPr="00321DAC">
        <w:rPr>
          <w:rFonts w:ascii="Arial" w:hAnsi="Arial" w:cs="Arial"/>
        </w:rPr>
        <w:t>(δ) Σε περίπτωση που οι εισφορές που αναφέρονται στην παράγραφο (γ) ανωτέρω δεν καταβληθούν μέχρι και τις 10 Ιουνίου 2021, τότε καθίστανται ληξιπρόθεσμες και οι διατάξεις των οικείων Νόμων που προβλέπουν για την επιβολή πρόσθετου τέλους για ληξιπρόθεσμες εισφορές εφαρμόζονται από τις 11 Ιουνίου 2021.</w:t>
      </w:r>
    </w:p>
    <w:p w14:paraId="36DDA039" w14:textId="6F586E37" w:rsidR="00042046" w:rsidRPr="004B60D7" w:rsidRDefault="00042046" w:rsidP="004B60D7">
      <w:pPr>
        <w:ind w:hanging="142"/>
        <w:jc w:val="both"/>
        <w:rPr>
          <w:rFonts w:ascii="Arial" w:hAnsi="Arial" w:cs="Arial"/>
        </w:rPr>
      </w:pPr>
    </w:p>
    <w:p w14:paraId="2E892712" w14:textId="5E3F903E" w:rsidR="00042046" w:rsidRPr="004B60D7" w:rsidRDefault="00FF6BA6" w:rsidP="004B60D7">
      <w:pPr>
        <w:ind w:hanging="142"/>
        <w:jc w:val="both"/>
        <w:rPr>
          <w:rFonts w:ascii="Arial" w:hAnsi="Arial" w:cs="Arial"/>
        </w:rPr>
      </w:pPr>
      <w:r w:rsidRPr="004B60D7">
        <w:rPr>
          <w:rFonts w:ascii="Arial" w:hAnsi="Arial" w:cs="Arial"/>
        </w:rPr>
        <w:t>Οι πιο πάνω</w:t>
      </w:r>
      <w:r w:rsidR="00042046" w:rsidRPr="004B60D7">
        <w:rPr>
          <w:rFonts w:ascii="Arial" w:hAnsi="Arial" w:cs="Arial"/>
        </w:rPr>
        <w:t xml:space="preserve"> </w:t>
      </w:r>
      <w:r w:rsidR="00CB3036" w:rsidRPr="004B60D7">
        <w:rPr>
          <w:rFonts w:ascii="Arial" w:hAnsi="Arial" w:cs="Arial"/>
        </w:rPr>
        <w:t>Α</w:t>
      </w:r>
      <w:r w:rsidR="00042046" w:rsidRPr="004B60D7">
        <w:rPr>
          <w:rFonts w:ascii="Arial" w:hAnsi="Arial" w:cs="Arial"/>
        </w:rPr>
        <w:t>π</w:t>
      </w:r>
      <w:r w:rsidRPr="004B60D7">
        <w:rPr>
          <w:rFonts w:ascii="Arial" w:hAnsi="Arial" w:cs="Arial"/>
        </w:rPr>
        <w:t>ο</w:t>
      </w:r>
      <w:r w:rsidR="00042046" w:rsidRPr="004B60D7">
        <w:rPr>
          <w:rFonts w:ascii="Arial" w:hAnsi="Arial" w:cs="Arial"/>
        </w:rPr>
        <w:t>φ</w:t>
      </w:r>
      <w:r w:rsidRPr="004B60D7">
        <w:rPr>
          <w:rFonts w:ascii="Arial" w:hAnsi="Arial" w:cs="Arial"/>
        </w:rPr>
        <w:t>ά</w:t>
      </w:r>
      <w:r w:rsidR="00042046" w:rsidRPr="004B60D7">
        <w:rPr>
          <w:rFonts w:ascii="Arial" w:hAnsi="Arial" w:cs="Arial"/>
        </w:rPr>
        <w:t>σ</w:t>
      </w:r>
      <w:r w:rsidRPr="004B60D7">
        <w:rPr>
          <w:rFonts w:ascii="Arial" w:hAnsi="Arial" w:cs="Arial"/>
        </w:rPr>
        <w:t>εις</w:t>
      </w:r>
      <w:r w:rsidR="00042046" w:rsidRPr="004B60D7">
        <w:rPr>
          <w:rFonts w:ascii="Arial" w:hAnsi="Arial" w:cs="Arial"/>
        </w:rPr>
        <w:t xml:space="preserve"> βρίσκ</w:t>
      </w:r>
      <w:r w:rsidRPr="004B60D7">
        <w:rPr>
          <w:rFonts w:ascii="Arial" w:hAnsi="Arial" w:cs="Arial"/>
        </w:rPr>
        <w:t>ον</w:t>
      </w:r>
      <w:r w:rsidR="00042046" w:rsidRPr="004B60D7">
        <w:rPr>
          <w:rFonts w:ascii="Arial" w:hAnsi="Arial" w:cs="Arial"/>
        </w:rPr>
        <w:t xml:space="preserve">ται και στην ιστοσελίδα </w:t>
      </w:r>
      <w:hyperlink r:id="rId8" w:history="1">
        <w:r w:rsidR="00042046" w:rsidRPr="004B60D7">
          <w:rPr>
            <w:rStyle w:val="Hyperlink"/>
            <w:rFonts w:ascii="Arial" w:hAnsi="Arial" w:cs="Arial"/>
            <w:lang w:val="en-US"/>
          </w:rPr>
          <w:t>www</w:t>
        </w:r>
        <w:r w:rsidR="00042046" w:rsidRPr="004B60D7">
          <w:rPr>
            <w:rStyle w:val="Hyperlink"/>
            <w:rFonts w:ascii="Arial" w:hAnsi="Arial" w:cs="Arial"/>
          </w:rPr>
          <w:t>.</w:t>
        </w:r>
        <w:r w:rsidR="00042046" w:rsidRPr="004B60D7">
          <w:rPr>
            <w:rStyle w:val="Hyperlink"/>
            <w:rFonts w:ascii="Arial" w:hAnsi="Arial" w:cs="Arial"/>
            <w:lang w:val="en-US"/>
          </w:rPr>
          <w:t>coronavirus</w:t>
        </w:r>
        <w:r w:rsidR="00042046" w:rsidRPr="004B60D7">
          <w:rPr>
            <w:rStyle w:val="Hyperlink"/>
            <w:rFonts w:ascii="Arial" w:hAnsi="Arial" w:cs="Arial"/>
          </w:rPr>
          <w:t>.</w:t>
        </w:r>
        <w:proofErr w:type="spellStart"/>
        <w:r w:rsidR="00042046" w:rsidRPr="004B60D7">
          <w:rPr>
            <w:rStyle w:val="Hyperlink"/>
            <w:rFonts w:ascii="Arial" w:hAnsi="Arial" w:cs="Arial"/>
            <w:lang w:val="en-US"/>
          </w:rPr>
          <w:t>mlsi</w:t>
        </w:r>
        <w:proofErr w:type="spellEnd"/>
        <w:r w:rsidR="00042046" w:rsidRPr="004B60D7">
          <w:rPr>
            <w:rStyle w:val="Hyperlink"/>
            <w:rFonts w:ascii="Arial" w:hAnsi="Arial" w:cs="Arial"/>
          </w:rPr>
          <w:t>.</w:t>
        </w:r>
        <w:proofErr w:type="spellStart"/>
        <w:r w:rsidR="00042046" w:rsidRPr="004B60D7">
          <w:rPr>
            <w:rStyle w:val="Hyperlink"/>
            <w:rFonts w:ascii="Arial" w:hAnsi="Arial" w:cs="Arial"/>
            <w:lang w:val="en-US"/>
          </w:rPr>
          <w:t>gov</w:t>
        </w:r>
        <w:proofErr w:type="spellEnd"/>
        <w:r w:rsidR="00042046" w:rsidRPr="004B60D7">
          <w:rPr>
            <w:rStyle w:val="Hyperlink"/>
            <w:rFonts w:ascii="Arial" w:hAnsi="Arial" w:cs="Arial"/>
          </w:rPr>
          <w:t>.</w:t>
        </w:r>
        <w:r w:rsidR="00042046" w:rsidRPr="004B60D7">
          <w:rPr>
            <w:rStyle w:val="Hyperlink"/>
            <w:rFonts w:ascii="Arial" w:hAnsi="Arial" w:cs="Arial"/>
            <w:lang w:val="en-US"/>
          </w:rPr>
          <w:t>cy</w:t>
        </w:r>
      </w:hyperlink>
      <w:r w:rsidR="00042046" w:rsidRPr="004B60D7">
        <w:rPr>
          <w:rFonts w:ascii="Arial" w:hAnsi="Arial" w:cs="Arial"/>
        </w:rPr>
        <w:t xml:space="preserve"> </w:t>
      </w:r>
    </w:p>
    <w:p w14:paraId="01367E1C" w14:textId="77777777" w:rsidR="005D3976" w:rsidRPr="004B60D7" w:rsidRDefault="005D3976" w:rsidP="004B60D7">
      <w:pPr>
        <w:ind w:hanging="142"/>
        <w:jc w:val="both"/>
        <w:rPr>
          <w:rFonts w:ascii="Arial" w:hAnsi="Arial" w:cs="Arial"/>
        </w:rPr>
      </w:pPr>
    </w:p>
    <w:p w14:paraId="2A9759CC" w14:textId="44F861DE" w:rsidR="00FF6BA6" w:rsidRPr="004B60D7" w:rsidRDefault="004B60D7" w:rsidP="004B60D7">
      <w:pPr>
        <w:ind w:hanging="142"/>
        <w:jc w:val="both"/>
        <w:rPr>
          <w:rFonts w:ascii="Arial" w:hAnsi="Arial" w:cs="Arial"/>
        </w:rPr>
      </w:pPr>
      <w:r>
        <w:rPr>
          <w:rFonts w:ascii="Arial" w:hAnsi="Arial" w:cs="Arial"/>
        </w:rPr>
        <w:t>22</w:t>
      </w:r>
      <w:r w:rsidR="00054C22" w:rsidRPr="004B60D7">
        <w:rPr>
          <w:rFonts w:ascii="Arial" w:hAnsi="Arial" w:cs="Arial"/>
        </w:rPr>
        <w:t xml:space="preserve"> </w:t>
      </w:r>
      <w:r>
        <w:rPr>
          <w:rFonts w:ascii="Arial" w:hAnsi="Arial" w:cs="Arial"/>
        </w:rPr>
        <w:t>Μαρτίου 2021</w:t>
      </w:r>
    </w:p>
    <w:sectPr w:rsidR="00FF6BA6" w:rsidRPr="004B60D7" w:rsidSect="004B60D7">
      <w:headerReference w:type="even" r:id="rId9"/>
      <w:headerReference w:type="default" r:id="rId10"/>
      <w:footerReference w:type="even" r:id="rId11"/>
      <w:footerReference w:type="default" r:id="rId12"/>
      <w:headerReference w:type="first" r:id="rId13"/>
      <w:footerReference w:type="first" r:id="rId14"/>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F5D4E" w14:textId="77777777" w:rsidR="004C3CAD" w:rsidRDefault="004C3CAD" w:rsidP="004F283D">
      <w:pPr>
        <w:spacing w:after="0" w:line="240" w:lineRule="auto"/>
      </w:pPr>
      <w:r>
        <w:separator/>
      </w:r>
    </w:p>
  </w:endnote>
  <w:endnote w:type="continuationSeparator" w:id="0">
    <w:p w14:paraId="0A5A6E6E" w14:textId="77777777" w:rsidR="004C3CAD" w:rsidRDefault="004C3CAD" w:rsidP="004F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1B961" w14:textId="77777777" w:rsidR="004F283D" w:rsidRDefault="004F2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9BA06" w14:textId="77777777" w:rsidR="004F283D" w:rsidRDefault="004F28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2E163" w14:textId="77777777" w:rsidR="004F283D" w:rsidRDefault="004F2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5EC5D" w14:textId="77777777" w:rsidR="004C3CAD" w:rsidRDefault="004C3CAD" w:rsidP="004F283D">
      <w:pPr>
        <w:spacing w:after="0" w:line="240" w:lineRule="auto"/>
      </w:pPr>
      <w:r>
        <w:separator/>
      </w:r>
    </w:p>
  </w:footnote>
  <w:footnote w:type="continuationSeparator" w:id="0">
    <w:p w14:paraId="68318DFB" w14:textId="77777777" w:rsidR="004C3CAD" w:rsidRDefault="004C3CAD" w:rsidP="004F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2AB47" w14:textId="56E7471E" w:rsidR="004F283D" w:rsidRDefault="004F2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22FA" w14:textId="01A02B3C" w:rsidR="004F283D" w:rsidRDefault="004F2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B44BA" w14:textId="1E05930E" w:rsidR="004F283D" w:rsidRDefault="004F2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80F"/>
    <w:multiLevelType w:val="hybridMultilevel"/>
    <w:tmpl w:val="BB74FFEA"/>
    <w:lvl w:ilvl="0" w:tplc="0408000F">
      <w:start w:val="1"/>
      <w:numFmt w:val="decimal"/>
      <w:lvlText w:val="%1."/>
      <w:lvlJc w:val="left"/>
      <w:pPr>
        <w:ind w:left="360" w:hanging="360"/>
      </w:pPr>
      <w:rPr>
        <w:rFonts w:hint="default"/>
      </w:rPr>
    </w:lvl>
    <w:lvl w:ilvl="1" w:tplc="6466041E">
      <w:start w:val="1"/>
      <mc:AlternateContent>
        <mc:Choice Requires="w14">
          <w:numFmt w:val="custom" w:format="α, β, γ, ..."/>
        </mc:Choice>
        <mc:Fallback>
          <w:numFmt w:val="decimal"/>
        </mc:Fallback>
      </mc:AlternateContent>
      <w:lvlText w:val="(%2)"/>
      <w:lvlJc w:val="left"/>
      <w:pPr>
        <w:ind w:left="1080" w:hanging="360"/>
      </w:pPr>
      <w:rPr>
        <w:rFonts w:ascii="Arial" w:hAnsi="Arial" w:cs="Arial" w:hint="default"/>
        <w:color w:val="auto"/>
        <w:sz w:val="18"/>
        <w:szCs w:val="18"/>
      </w:rPr>
    </w:lvl>
    <w:lvl w:ilvl="2" w:tplc="0408001B">
      <w:start w:val="1"/>
      <w:numFmt w:val="lowerRoman"/>
      <w:lvlText w:val="%3."/>
      <w:lvlJc w:val="right"/>
      <w:pPr>
        <w:ind w:left="1800" w:hanging="180"/>
      </w:pPr>
    </w:lvl>
    <w:lvl w:ilvl="3" w:tplc="04090017">
      <w:start w:val="1"/>
      <w:numFmt w:val="lowerLetter"/>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3A"/>
    <w:rsid w:val="00042046"/>
    <w:rsid w:val="000448BB"/>
    <w:rsid w:val="00054C22"/>
    <w:rsid w:val="000E1537"/>
    <w:rsid w:val="000F4A39"/>
    <w:rsid w:val="00321DAC"/>
    <w:rsid w:val="00426A61"/>
    <w:rsid w:val="004B60D7"/>
    <w:rsid w:val="004C3CAD"/>
    <w:rsid w:val="004E753E"/>
    <w:rsid w:val="004F283D"/>
    <w:rsid w:val="005D3976"/>
    <w:rsid w:val="0061462F"/>
    <w:rsid w:val="00655CF6"/>
    <w:rsid w:val="0069102E"/>
    <w:rsid w:val="008363C6"/>
    <w:rsid w:val="00882D74"/>
    <w:rsid w:val="00A20B98"/>
    <w:rsid w:val="00AE4D0C"/>
    <w:rsid w:val="00B731FA"/>
    <w:rsid w:val="00BA043A"/>
    <w:rsid w:val="00CB3036"/>
    <w:rsid w:val="00CB4E0C"/>
    <w:rsid w:val="00CC47BB"/>
    <w:rsid w:val="00CF6B6D"/>
    <w:rsid w:val="00D2699A"/>
    <w:rsid w:val="00DC1A3A"/>
    <w:rsid w:val="00E348C6"/>
    <w:rsid w:val="00FF6B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9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43A"/>
    <w:rPr>
      <w:color w:val="0563C1" w:themeColor="hyperlink"/>
      <w:u w:val="single"/>
    </w:rPr>
  </w:style>
  <w:style w:type="character" w:customStyle="1" w:styleId="UnresolvedMention">
    <w:name w:val="Unresolved Mention"/>
    <w:basedOn w:val="DefaultParagraphFont"/>
    <w:uiPriority w:val="99"/>
    <w:semiHidden/>
    <w:unhideWhenUsed/>
    <w:rsid w:val="00BA043A"/>
    <w:rPr>
      <w:color w:val="605E5C"/>
      <w:shd w:val="clear" w:color="auto" w:fill="E1DFDD"/>
    </w:rPr>
  </w:style>
  <w:style w:type="paragraph" w:styleId="Header">
    <w:name w:val="header"/>
    <w:basedOn w:val="Normal"/>
    <w:link w:val="HeaderChar"/>
    <w:uiPriority w:val="99"/>
    <w:unhideWhenUsed/>
    <w:rsid w:val="004F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83D"/>
  </w:style>
  <w:style w:type="paragraph" w:styleId="Footer">
    <w:name w:val="footer"/>
    <w:basedOn w:val="Normal"/>
    <w:link w:val="FooterChar"/>
    <w:uiPriority w:val="99"/>
    <w:unhideWhenUsed/>
    <w:rsid w:val="004F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3D"/>
  </w:style>
  <w:style w:type="paragraph" w:styleId="ListParagraph">
    <w:name w:val="List Paragraph"/>
    <w:basedOn w:val="Normal"/>
    <w:link w:val="ListParagraphChar"/>
    <w:uiPriority w:val="34"/>
    <w:qFormat/>
    <w:rsid w:val="00CB4E0C"/>
    <w:pPr>
      <w:ind w:left="720"/>
      <w:contextualSpacing/>
    </w:pPr>
  </w:style>
  <w:style w:type="character" w:customStyle="1" w:styleId="ListParagraphChar">
    <w:name w:val="List Paragraph Char"/>
    <w:link w:val="ListParagraph"/>
    <w:uiPriority w:val="34"/>
    <w:rsid w:val="00CB4E0C"/>
  </w:style>
  <w:style w:type="paragraph" w:styleId="BalloonText">
    <w:name w:val="Balloon Text"/>
    <w:basedOn w:val="Normal"/>
    <w:link w:val="BalloonTextChar"/>
    <w:uiPriority w:val="99"/>
    <w:semiHidden/>
    <w:unhideWhenUsed/>
    <w:rsid w:val="00CB4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43A"/>
    <w:rPr>
      <w:color w:val="0563C1" w:themeColor="hyperlink"/>
      <w:u w:val="single"/>
    </w:rPr>
  </w:style>
  <w:style w:type="character" w:customStyle="1" w:styleId="UnresolvedMention">
    <w:name w:val="Unresolved Mention"/>
    <w:basedOn w:val="DefaultParagraphFont"/>
    <w:uiPriority w:val="99"/>
    <w:semiHidden/>
    <w:unhideWhenUsed/>
    <w:rsid w:val="00BA043A"/>
    <w:rPr>
      <w:color w:val="605E5C"/>
      <w:shd w:val="clear" w:color="auto" w:fill="E1DFDD"/>
    </w:rPr>
  </w:style>
  <w:style w:type="paragraph" w:styleId="Header">
    <w:name w:val="header"/>
    <w:basedOn w:val="Normal"/>
    <w:link w:val="HeaderChar"/>
    <w:uiPriority w:val="99"/>
    <w:unhideWhenUsed/>
    <w:rsid w:val="004F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83D"/>
  </w:style>
  <w:style w:type="paragraph" w:styleId="Footer">
    <w:name w:val="footer"/>
    <w:basedOn w:val="Normal"/>
    <w:link w:val="FooterChar"/>
    <w:uiPriority w:val="99"/>
    <w:unhideWhenUsed/>
    <w:rsid w:val="004F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3D"/>
  </w:style>
  <w:style w:type="paragraph" w:styleId="ListParagraph">
    <w:name w:val="List Paragraph"/>
    <w:basedOn w:val="Normal"/>
    <w:link w:val="ListParagraphChar"/>
    <w:uiPriority w:val="34"/>
    <w:qFormat/>
    <w:rsid w:val="00CB4E0C"/>
    <w:pPr>
      <w:ind w:left="720"/>
      <w:contextualSpacing/>
    </w:pPr>
  </w:style>
  <w:style w:type="character" w:customStyle="1" w:styleId="ListParagraphChar">
    <w:name w:val="List Paragraph Char"/>
    <w:link w:val="ListParagraph"/>
    <w:uiPriority w:val="34"/>
    <w:rsid w:val="00CB4E0C"/>
  </w:style>
  <w:style w:type="paragraph" w:styleId="BalloonText">
    <w:name w:val="Balloon Text"/>
    <w:basedOn w:val="Normal"/>
    <w:link w:val="BalloonTextChar"/>
    <w:uiPriority w:val="99"/>
    <w:semiHidden/>
    <w:unhideWhenUsed/>
    <w:rsid w:val="00CB4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virus.mlsi.gov.cy"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Andri Pavlou</cp:lastModifiedBy>
  <cp:revision>4</cp:revision>
  <cp:lastPrinted>2020-05-04T11:51:00Z</cp:lastPrinted>
  <dcterms:created xsi:type="dcterms:W3CDTF">2021-03-22T12:50:00Z</dcterms:created>
  <dcterms:modified xsi:type="dcterms:W3CDTF">2021-03-22T13:11:00Z</dcterms:modified>
</cp:coreProperties>
</file>